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u w:val="single"/>
        </w:rPr>
      </w:pPr>
      <w:r>
        <w:rPr>
          <w:u w:val="single"/>
          <w:rtl w:val="0"/>
          <w:lang w:val="en-US"/>
        </w:rPr>
        <w:t>Daily Devotion for Easter Week.</w:t>
      </w:r>
    </w:p>
    <w:p>
      <w:pPr>
        <w:pStyle w:val="Body"/>
        <w:rPr>
          <w:u w:val="single"/>
        </w:rPr>
      </w:pPr>
    </w:p>
    <w:p>
      <w:pPr>
        <w:pStyle w:val="Body"/>
        <w:rPr>
          <w:u w:val="single"/>
        </w:rPr>
      </w:pPr>
      <w:r>
        <w:rPr>
          <w:u w:val="single"/>
          <w:rtl w:val="0"/>
          <w:lang w:val="en-US"/>
        </w:rPr>
        <w:t>The Last Week:</w:t>
      </w:r>
    </w:p>
    <w:p>
      <w:pPr>
        <w:pStyle w:val="Body"/>
        <w:rPr>
          <w:u w:val="single"/>
        </w:rPr>
      </w:pPr>
    </w:p>
    <w:p>
      <w:pPr>
        <w:pStyle w:val="Body"/>
        <w:bidi w:val="0"/>
      </w:pPr>
      <w:r>
        <w:rPr>
          <w:u w:val="single"/>
          <w:rtl w:val="0"/>
          <w:lang w:val="en-US"/>
        </w:rPr>
        <w:t xml:space="preserve">Reading </w:t>
      </w:r>
      <w:r>
        <w:rPr>
          <w:rtl w:val="0"/>
        </w:rPr>
        <w:t>1 Peter 4:6</w:t>
      </w:r>
    </w:p>
    <w:p>
      <w:pPr>
        <w:pStyle w:val="Body"/>
        <w:bidi w:val="0"/>
      </w:pPr>
    </w:p>
    <w:p>
      <w:pPr>
        <w:pStyle w:val="Body"/>
        <w:rPr>
          <w:u w:val="single"/>
        </w:rPr>
      </w:pPr>
      <w:r>
        <w:rPr>
          <w:u w:val="single"/>
          <w:rtl w:val="0"/>
          <w:lang w:val="en-US"/>
        </w:rPr>
        <w:t>Saturday- Holy Saturday:</w:t>
      </w:r>
    </w:p>
    <w:p>
      <w:pPr>
        <w:pStyle w:val="Body"/>
        <w:bidi w:val="0"/>
      </w:pPr>
    </w:p>
    <w:p>
      <w:pPr>
        <w:pStyle w:val="Body"/>
        <w:bidi w:val="0"/>
      </w:pPr>
      <w:r>
        <w:rPr>
          <w:rtl w:val="0"/>
        </w:rPr>
        <w:t>Something we notice in the gospel according to Mark, for example, is that the author of the gospel said nothing about the Sabbath, the Sabbath the day after Jesus was put to death or executed by the Romans. He notes that Jesus was crucified on the day of Preparation, the day before the Sabbath, then picks up the story again on Easter Sunday.</w:t>
      </w:r>
    </w:p>
    <w:p>
      <w:pPr>
        <w:pStyle w:val="Body"/>
        <w:bidi w:val="0"/>
      </w:pPr>
    </w:p>
    <w:p>
      <w:pPr>
        <w:pStyle w:val="Body"/>
        <w:bidi w:val="0"/>
      </w:pPr>
      <w:r>
        <w:rPr>
          <w:rtl w:val="0"/>
        </w:rPr>
        <w:t>But what about the day we call Holy Saturday?</w:t>
      </w:r>
    </w:p>
    <w:p>
      <w:pPr>
        <w:pStyle w:val="Body"/>
        <w:bidi w:val="0"/>
      </w:pPr>
    </w:p>
    <w:p>
      <w:pPr>
        <w:pStyle w:val="Body"/>
        <w:bidi w:val="0"/>
      </w:pPr>
      <w:r>
        <w:rPr>
          <w:rtl w:val="0"/>
        </w:rPr>
        <w:t>Was there nothing to say about that day in early Christian tradition, or did Mark simply omit what others recorded?</w:t>
      </w:r>
    </w:p>
    <w:p>
      <w:pPr>
        <w:pStyle w:val="Body"/>
        <w:bidi w:val="0"/>
      </w:pPr>
    </w:p>
    <w:p>
      <w:pPr>
        <w:pStyle w:val="Body"/>
        <w:bidi w:val="0"/>
      </w:pPr>
      <w:r>
        <w:rPr>
          <w:rtl w:val="0"/>
        </w:rPr>
        <w:t xml:space="preserve">As Christians we know that when we recite the Apostle`s Creed, for example, we say the words, </w:t>
      </w:r>
      <w:r>
        <w:rPr>
          <w:rtl w:val="0"/>
        </w:rPr>
        <w:t>“</w:t>
      </w:r>
      <w:r>
        <w:rPr>
          <w:rtl w:val="0"/>
        </w:rPr>
        <w:t>he, meaning Jesus, descended into hell.</w:t>
      </w:r>
      <w:r>
        <w:rPr>
          <w:rtl w:val="0"/>
        </w:rPr>
        <w:t xml:space="preserve">” </w:t>
      </w:r>
      <w:r>
        <w:rPr>
          <w:rtl w:val="0"/>
        </w:rPr>
        <w:t xml:space="preserve">This is also known as the </w:t>
      </w:r>
      <w:r>
        <w:rPr>
          <w:rtl w:val="0"/>
        </w:rPr>
        <w:t>“</w:t>
      </w:r>
      <w:r>
        <w:rPr>
          <w:rtl w:val="0"/>
        </w:rPr>
        <w:t>harrowing of hell,</w:t>
      </w:r>
      <w:r>
        <w:rPr>
          <w:rtl w:val="0"/>
        </w:rPr>
        <w:t xml:space="preserve">” </w:t>
      </w:r>
      <w:r>
        <w:rPr>
          <w:rtl w:val="0"/>
        </w:rPr>
        <w:t xml:space="preserve">an Old English word for </w:t>
      </w:r>
      <w:r>
        <w:rPr>
          <w:rtl w:val="0"/>
        </w:rPr>
        <w:t>“</w:t>
      </w:r>
      <w:r>
        <w:rPr>
          <w:rtl w:val="0"/>
        </w:rPr>
        <w:t>robbing.</w:t>
      </w:r>
      <w:r>
        <w:rPr>
          <w:rtl w:val="0"/>
        </w:rPr>
        <w:t>”</w:t>
      </w:r>
    </w:p>
    <w:p>
      <w:pPr>
        <w:pStyle w:val="Body"/>
        <w:bidi w:val="0"/>
      </w:pPr>
      <w:r>
        <w:rPr>
          <w:rtl w:val="0"/>
        </w:rPr>
        <w:t>This seems to allude to a verse in 1st Peter 4:6, where we are told that the gospel was preached to the dead.</w:t>
      </w:r>
    </w:p>
    <w:p>
      <w:pPr>
        <w:pStyle w:val="Body"/>
        <w:bidi w:val="0"/>
      </w:pPr>
      <w:r>
        <w:rPr>
          <w:rtl w:val="0"/>
        </w:rPr>
        <w:t>As Christians we might immediately assume that the word hell refers to a Christian place of eternal punishment but that would be incorrect. It refers instead to the Jewish Sheol or the Greek Hades, the afterlife place of non-existence.</w:t>
      </w:r>
    </w:p>
    <w:p>
      <w:pPr>
        <w:pStyle w:val="Body"/>
        <w:bidi w:val="0"/>
      </w:pPr>
      <w:r>
        <w:rPr>
          <w:rtl w:val="0"/>
        </w:rPr>
        <w:t>Also, in order to understand this rather mysterious action by Jesus on the Sabbath we have to consider two preliminary Jewish traditions, two main models for the divine vindication of the righteous ones in biblical tradition. The difference between them being: whether h`s vindication occurred before or after their death.</w:t>
      </w:r>
    </w:p>
    <w:p>
      <w:pPr>
        <w:pStyle w:val="Body"/>
        <w:bidi w:val="0"/>
      </w:pPr>
      <w:r>
        <w:rPr>
          <w:rtl w:val="0"/>
        </w:rPr>
        <w:t>Thus, in one tradition God intervened to prevent their martyrdom. In the other, God rewarded it. A good example of the former is that of Daniel being saved in the lions den. A good example of the latter being that of Jesus himself who was beaten, tortured, and executed before being vindicated by God.</w:t>
      </w:r>
    </w:p>
    <w:p>
      <w:pPr>
        <w:pStyle w:val="Body"/>
        <w:bidi w:val="0"/>
      </w:pPr>
      <w:r>
        <w:rPr>
          <w:rtl w:val="0"/>
        </w:rPr>
        <w:t xml:space="preserve">In chapter 3 verses 1 to 4 of the apocryphal book Wisdom, we read, </w:t>
      </w:r>
      <w:r>
        <w:rPr>
          <w:rtl w:val="0"/>
        </w:rPr>
        <w:t>“</w:t>
      </w:r>
      <w:r>
        <w:rPr>
          <w:rtl w:val="0"/>
        </w:rPr>
        <w:t>for though in the sight of others they were punished, their hope is full of immortality.</w:t>
      </w:r>
      <w:r>
        <w:rPr>
          <w:rtl w:val="0"/>
        </w:rPr>
        <w:t>”</w:t>
      </w:r>
    </w:p>
    <w:p>
      <w:pPr>
        <w:pStyle w:val="Body"/>
        <w:bidi w:val="0"/>
      </w:pPr>
    </w:p>
    <w:p>
      <w:pPr>
        <w:pStyle w:val="Body"/>
        <w:bidi w:val="0"/>
      </w:pPr>
      <w:r>
        <w:rPr>
          <w:rtl w:val="0"/>
        </w:rPr>
        <w:t xml:space="preserve">If we believe, then, what Jesus said and what Mark wrote, that the kingdom of God wasn`t reserved for some time in the future, drifting out in space somewhere, but was already upon the earth, then we also believe, in the words of Borg and Crossan, that </w:t>
      </w:r>
      <w:r>
        <w:rPr>
          <w:rtl w:val="0"/>
        </w:rPr>
        <w:t>“</w:t>
      </w:r>
      <w:r>
        <w:rPr>
          <w:rtl w:val="0"/>
        </w:rPr>
        <w:t>God`s Great Cleanup</w:t>
      </w:r>
      <w:r>
        <w:rPr>
          <w:rtl w:val="0"/>
        </w:rPr>
        <w:t xml:space="preserve">” </w:t>
      </w:r>
      <w:r>
        <w:rPr>
          <w:rtl w:val="0"/>
        </w:rPr>
        <w:t>had already started. And if we believe that the first act of God`s Great Cleanup of the earth was the general bodily resurrection and the vindication of all the persecuted and righteous ones, then for Christian Jews of Christ`s time the general resurrection would begin with Jesus, but Jesus` resurrection would only be along with and at the head of those other Jews who had died unjustly ,or at least righteously, before him.</w:t>
      </w:r>
    </w:p>
    <w:p>
      <w:pPr>
        <w:pStyle w:val="Body"/>
        <w:bidi w:val="0"/>
      </w:pPr>
      <w:r>
        <w:rPr>
          <w:rtl w:val="0"/>
        </w:rPr>
        <w:t xml:space="preserve">That is what Jesus` </w:t>
      </w:r>
      <w:r>
        <w:rPr>
          <w:rtl w:val="0"/>
        </w:rPr>
        <w:t>“</w:t>
      </w:r>
      <w:r>
        <w:rPr>
          <w:rtl w:val="0"/>
        </w:rPr>
        <w:t>descend into hell</w:t>
      </w:r>
      <w:r>
        <w:rPr>
          <w:rtl w:val="0"/>
        </w:rPr>
        <w:t xml:space="preserve">” </w:t>
      </w:r>
      <w:r>
        <w:rPr>
          <w:rtl w:val="0"/>
        </w:rPr>
        <w:t xml:space="preserve">or the </w:t>
      </w:r>
      <w:r>
        <w:rPr>
          <w:rtl w:val="0"/>
        </w:rPr>
        <w:t>“</w:t>
      </w:r>
      <w:r>
        <w:rPr>
          <w:rtl w:val="0"/>
        </w:rPr>
        <w:t>harrowing of hell</w:t>
      </w:r>
      <w:r>
        <w:rPr>
          <w:rtl w:val="0"/>
        </w:rPr>
        <w:t xml:space="preserve">” </w:t>
      </w:r>
      <w:r>
        <w:rPr>
          <w:rtl w:val="0"/>
        </w:rPr>
        <w:t>was all about. That was what Jesus had to do on Holy Saturday. He descended into Sheol or Hades to liberate all the righteous ones who had lived and died from injustice before he himself had lived and died a similar destiny.</w:t>
      </w:r>
    </w:p>
    <w:p>
      <w:pPr>
        <w:pStyle w:val="Body"/>
        <w:bidi w:val="0"/>
      </w:pPr>
      <w:r>
        <w:rPr>
          <w:rtl w:val="0"/>
        </w:rPr>
        <w:t>Jesus rose, for those first Christians, to lead God`s corporate vindication of all the righteous ones with and in himself as the supremely Righteous One.</w:t>
      </w:r>
    </w:p>
    <w:p>
      <w:pPr>
        <w:pStyle w:val="Body"/>
        <w:bidi w:val="0"/>
      </w:pPr>
    </w:p>
    <w:p>
      <w:pPr>
        <w:pStyle w:val="Body"/>
        <w:bidi w:val="0"/>
      </w:pPr>
      <w:r>
        <w:rPr>
          <w:u w:val="single"/>
          <w:rtl w:val="0"/>
          <w:lang w:val="en-US"/>
        </w:rPr>
        <w:t>Something to think about:</w:t>
      </w:r>
      <w:r>
        <w:rPr>
          <w:rtl w:val="0"/>
        </w:rPr>
        <w:t xml:space="preserve"> The importance of understanding something of the context of the traditions that surround our faith and also the importance of understanding something of our Jewish roots.</w:t>
      </w:r>
    </w:p>
    <w:p>
      <w:pPr>
        <w:pStyle w:val="Body"/>
        <w:bidi w:val="0"/>
      </w:pPr>
    </w:p>
    <w:p>
      <w:pPr>
        <w:pStyle w:val="Body"/>
        <w:bidi w:val="0"/>
      </w:pPr>
      <w:r>
        <w:rPr>
          <w:u w:val="single"/>
          <w:rtl w:val="0"/>
          <w:lang w:val="en-US"/>
        </w:rPr>
        <w:t>Prayer</w:t>
      </w:r>
      <w:r>
        <w:rPr>
          <w:rtl w:val="0"/>
        </w:rPr>
        <w:t>:</w:t>
      </w:r>
    </w:p>
    <w:p>
      <w:pPr>
        <w:pStyle w:val="Body"/>
        <w:bidi w:val="0"/>
      </w:pPr>
      <w:r>
        <w:rPr>
          <w:rtl w:val="0"/>
        </w:rPr>
        <w:t>Loving God</w:t>
      </w:r>
    </w:p>
    <w:p>
      <w:pPr>
        <w:pStyle w:val="Body"/>
        <w:bidi w:val="0"/>
      </w:pPr>
      <w:r>
        <w:rPr>
          <w:rtl w:val="0"/>
        </w:rPr>
        <w:t>We thank you that you know each one of us, that there is nowhere we can go to flee from your presence, even if, as the Psalmist wrote, we might seek to make our bed in the depths of Sheol. Your love reaches into all places and all things and never lets us go.</w:t>
      </w:r>
    </w:p>
    <w:p>
      <w:pPr>
        <w:pStyle w:val="Body"/>
        <w:bidi w:val="0"/>
      </w:pPr>
      <w:r>
        <w:rPr>
          <w:rtl w:val="0"/>
        </w:rPr>
        <w:t>Help us to take comfort in this knowledge, that you are always present with us, at all times and in all places, in Jesus` name. Amen.</w:t>
      </w:r>
    </w:p>
    <w:p>
      <w:pPr>
        <w:pStyle w:val="Body"/>
        <w:bidi w:val="0"/>
      </w:pPr>
      <w:r>
        <w:rPr>
          <w:rtl w:val="0"/>
        </w:rPr>
        <w:t xml:space="preserv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